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ECE" w:rsidRPr="00FA28ED" w:rsidRDefault="00416ECE" w:rsidP="00F63F6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8ED">
        <w:rPr>
          <w:rFonts w:ascii="Times New Roman" w:hAnsi="Times New Roman" w:cs="Times New Roman"/>
          <w:b/>
          <w:sz w:val="24"/>
          <w:szCs w:val="24"/>
        </w:rPr>
        <w:t>REGULAMIN KORZYSTANIA Z TELEFONÓW KOMÓRKOWYCH</w:t>
      </w:r>
    </w:p>
    <w:p w:rsidR="00416ECE" w:rsidRPr="00FA28ED" w:rsidRDefault="00416ECE" w:rsidP="00F63F6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8ED">
        <w:rPr>
          <w:rFonts w:ascii="Times New Roman" w:hAnsi="Times New Roman" w:cs="Times New Roman"/>
          <w:b/>
          <w:sz w:val="24"/>
          <w:szCs w:val="24"/>
        </w:rPr>
        <w:t>ORAZ INNYCH URZĄDZEŃ ELEKTRONICZNYCH</w:t>
      </w:r>
    </w:p>
    <w:p w:rsidR="00416ECE" w:rsidRPr="002F65F0" w:rsidRDefault="00416ECE" w:rsidP="00F63F6E">
      <w:pPr>
        <w:pStyle w:val="Bezodstpw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65F0">
        <w:rPr>
          <w:rFonts w:ascii="Times New Roman" w:hAnsi="Times New Roman" w:cs="Times New Roman"/>
          <w:i/>
          <w:sz w:val="24"/>
          <w:szCs w:val="24"/>
        </w:rPr>
        <w:t xml:space="preserve">w Samorządowej Szkole Podstawowej </w:t>
      </w:r>
    </w:p>
    <w:p w:rsidR="00416ECE" w:rsidRPr="002F65F0" w:rsidRDefault="00416ECE" w:rsidP="00F63F6E">
      <w:pPr>
        <w:pStyle w:val="Bezodstpw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65F0">
        <w:rPr>
          <w:rFonts w:ascii="Times New Roman" w:hAnsi="Times New Roman" w:cs="Times New Roman"/>
          <w:i/>
          <w:sz w:val="24"/>
          <w:szCs w:val="24"/>
        </w:rPr>
        <w:t>im. Obrońców Warszawy w Łagowie</w:t>
      </w:r>
    </w:p>
    <w:p w:rsidR="00306B42" w:rsidRPr="00306B42" w:rsidRDefault="00306B42" w:rsidP="00306B42">
      <w:pPr>
        <w:pStyle w:val="Standard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06B42" w:rsidRDefault="00306B42" w:rsidP="00D43316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Podczas całego pobytu ucznia na terenie szkoły, w tym podczas przerw, zajęć edukacyjnych i zajęć dodatkowych, a także w salach lekcyjnych, toaletach, szatniach, na korytarzach szkolnych, boisku, Orliku, placu zabaw, w sali gimnastycznej, świetlicy, stołówce, czytelni i bibliotece szkolnej, obowiązuje całkowity zakaz korzystania z telefonów komórkowych oraz innych urządzeń elektronicznych umożliwiających porozumiewanie się na odległość lub rejestrowanie obrazu albo dźwięku.</w:t>
      </w:r>
    </w:p>
    <w:p w:rsid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Zakaz obejmuje również korzystanie ze słuchawek oraz innych urządzeń elektronicznych służących do odtwarzania lub odbioru dźwięku.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06B42">
        <w:rPr>
          <w:rFonts w:ascii="Times New Roman" w:hAnsi="Times New Roman" w:cs="Times New Roman"/>
          <w:sz w:val="24"/>
          <w:szCs w:val="24"/>
        </w:rPr>
        <w:t xml:space="preserve">ymienione wyżej miejsca, w dalszej części regulaminu, określane są wspólnym określeniem </w:t>
      </w:r>
      <w:r w:rsidRPr="00306B42">
        <w:rPr>
          <w:rFonts w:ascii="Times New Roman" w:hAnsi="Times New Roman" w:cs="Times New Roman"/>
          <w:b/>
          <w:bCs/>
          <w:sz w:val="24"/>
          <w:szCs w:val="24"/>
        </w:rPr>
        <w:t>„teren szkoły”</w:t>
      </w:r>
      <w:r w:rsidRPr="00306B42">
        <w:rPr>
          <w:rFonts w:ascii="Times New Roman" w:hAnsi="Times New Roman" w:cs="Times New Roman"/>
          <w:sz w:val="24"/>
          <w:szCs w:val="24"/>
        </w:rPr>
        <w:t>.</w:t>
      </w:r>
    </w:p>
    <w:p w:rsid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Uczeń, który przynosi na teren szkoły telefon komórkowy lub inne urządzenie elektroniczne objęte niniejszym regulaminem, po wejściu na teren szkoły jest zobowiązany wyłączyć urządzenie i pozostawić je w swojej szafce uczniowskiej.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Urządzenie może zostać zabrane z szafki dopiero bezpośrednio przed opuszczeniem szkoły.</w:t>
      </w:r>
    </w:p>
    <w:p w:rsid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W czasie pobytu ucznia na terenie szkoły kontakt telefoniczny ucznia z rodzicem lub opiekunem prawnym jest możliwy za pośrednictwem pedagoga, psychologa, wychowawcy, sekretariatu, nauczyciela lub dyrektora szkoły.</w:t>
      </w:r>
    </w:p>
    <w:p w:rsid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Kontakt z rodzicem lub opiekunem prawnym może odbywać się również za pośrednictwem dziennika elektronicznego Librus.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Zakaz, o którym mowa w pkt 1, nie dotyczy sytuacji: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6B42">
        <w:rPr>
          <w:rFonts w:ascii="Times New Roman" w:hAnsi="Times New Roman" w:cs="Times New Roman"/>
          <w:sz w:val="24"/>
          <w:szCs w:val="24"/>
        </w:rPr>
        <w:t>gdy korzystanie z urządzenia odbywa się za zgodą nauczyciela i służy realizacji programu nauczania, sprawdzeniu wiedzy lub realizacji innych celów dydaktycznych;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</w:t>
      </w:r>
      <w:r w:rsidRPr="00306B42">
        <w:rPr>
          <w:rFonts w:ascii="Times New Roman" w:hAnsi="Times New Roman" w:cs="Times New Roman"/>
          <w:sz w:val="24"/>
          <w:szCs w:val="24"/>
        </w:rPr>
        <w:t>dy korzystanie z urządzenia jest konieczne ze względu na stan zdrowia ucznia, jego niepełnosprawność lub szczególne potrzeby i uczeń posiada odpowiednią zgodę dyrektora szkoły;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6B42">
        <w:rPr>
          <w:rFonts w:ascii="Times New Roman" w:hAnsi="Times New Roman" w:cs="Times New Roman"/>
          <w:sz w:val="24"/>
          <w:szCs w:val="24"/>
        </w:rPr>
        <w:t>gdy korzystanie z urządzenia jest konieczne w sytuacji zagrożenia życia, zdrowia lub mienia.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Dopuszcza się korzystanie przez uczniów z urządzeń elektronicznych umożliwiających monitorowanie stanu zdrowia, jeżeli jest to uzasadnione stanem zdrowia ucznia, jego niepełnosprawnością lub szczególnymi potrzebami.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 xml:space="preserve">Rodzice lub opiekunowie prawni ucznia są zobowiązani wcześniej poinformować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6B42">
        <w:rPr>
          <w:rFonts w:ascii="Times New Roman" w:hAnsi="Times New Roman" w:cs="Times New Roman"/>
          <w:sz w:val="24"/>
          <w:szCs w:val="24"/>
        </w:rPr>
        <w:t>o takiej potrzebie dyrektora szkoły.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lastRenderedPageBreak/>
        <w:t>Zabrania się ładowania telefonów komórkowych oraz innych urządzeń elektronicznych objętych niniejszym regulaminem na terenie szkoły.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Podczas wycieczek szkolnych uczeń może posiadać i korzystać z telefonu komórkowego lub innego urządzenia elektronicznego, z zastrzeżeniem zasad określonych przez regulamin wycieczki oraz kierownika wycieczki.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Opiekunowie wycieczki, uwzględniając program wycieczki, bezpieczeństwo uczestników oraz organizację zwiedzania i zajęć, określają okresy, w których korzystanie z telefonów komórkowych i innych urządzeń elektronicznych jest niedozwolone.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W szczególności korzystanie z urządzeń jest niedozwolone podczas przekazywania przez przewodnika lub opiekuna informacji związanych ze zwiedzaniem, realizacją programu wycieczki lub zasadami bezpieczeństwa.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Poza okresami, o których mowa powyżej, uczniowie mogą korzystać z urządzeń zgodnie z zasadami określonymi w regulaminie wycieczki i wskazań kierownika wycieczki.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Na czas snu telefon lub inne urządzenie elektroniczne ucznia może zostać zdeponowane w miejscu wskazanym przez opiekunów wycieczki, na zasadach określonych przez kierownika wycieczki.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 xml:space="preserve">W przypadku naruszenia przez ucznia zakazu korzystania z telefonu komórkowego lub innego urządzenia elektronicznego uczeń ma obowiązek, na polecenie nauczyciela lub innego pracownika szkoły, niezwłocznie zaprzestać korzystania z urządzenia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 w:rsidRPr="00306B42">
        <w:rPr>
          <w:rFonts w:ascii="Times New Roman" w:hAnsi="Times New Roman" w:cs="Times New Roman"/>
          <w:sz w:val="24"/>
          <w:szCs w:val="24"/>
        </w:rPr>
        <w:t>i umieścić je w swojej szafce uczniowskiej.</w:t>
      </w:r>
    </w:p>
    <w:p w:rsidR="00306B42" w:rsidRPr="00306B42" w:rsidRDefault="00306B42" w:rsidP="00306B42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Nauczyciel lub inny pracownik szkoły określa, czy urządzenie ma zostać umieszczone w szafce niezwłocznie, czy na początku najbliższej przerwy.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W przypadku odmowy zastosowania się do polecenia nauczyciela lub innego pracownika szkoły dotyczącego zaprzestania korzystania z telefonu lub innego urządzenia elektronicznego:</w:t>
      </w:r>
    </w:p>
    <w:p w:rsidR="00306B42" w:rsidRPr="00306B42" w:rsidRDefault="00306B42" w:rsidP="00306B42">
      <w:pPr>
        <w:pStyle w:val="Standard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pracownik szkoły ponownie przypomina uczniowi o obowiązujących zasadach i wzywa go do niezwłocznego zaprzestania korzystania z urządzenia;</w:t>
      </w:r>
    </w:p>
    <w:p w:rsidR="00306B42" w:rsidRPr="00306B42" w:rsidRDefault="00306B42" w:rsidP="00306B42">
      <w:pPr>
        <w:pStyle w:val="Standard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w przypadku dalszej odmowy nauczyciel odnotowuje naruszenie zasad zgodnie z obowiązującymi w szkole regulacjami oraz informuje wychowawcę klasy;</w:t>
      </w:r>
    </w:p>
    <w:p w:rsidR="00306B42" w:rsidRPr="00306B42" w:rsidRDefault="00306B42" w:rsidP="00306B42">
      <w:pPr>
        <w:pStyle w:val="Standard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wychowawca, psycholog lub pedagog wzywa rodzica lub opiekuna prawnego ucznia  do szkoły, w celu wyeliminowania niepożądanego zachowania;</w:t>
      </w:r>
    </w:p>
    <w:p w:rsidR="00306B42" w:rsidRDefault="00306B42" w:rsidP="00306B42">
      <w:pPr>
        <w:pStyle w:val="Standard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w przypadku dalszych powtarzających się naruszeń zasad wychowawca obniża ocenę z zachowania o jeden stopień; jeżeli uczeń dalej narusza  powyższy regulamin, ocena zostaje obniżona do naganne;</w:t>
      </w:r>
    </w:p>
    <w:p w:rsidR="00306B42" w:rsidRPr="00306B42" w:rsidRDefault="00306B42" w:rsidP="00306B42">
      <w:pPr>
        <w:pStyle w:val="Standard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 xml:space="preserve">jeśli w zachowaniu ucznia nie następuje poprawa psycholog, pedagog lub wychowawca wzywa rodzica  do szkoły, w celu przedstawienia mu dalszych </w:t>
      </w:r>
      <w:r w:rsidRPr="00306B42">
        <w:rPr>
          <w:rFonts w:ascii="Times New Roman" w:hAnsi="Times New Roman" w:cs="Times New Roman"/>
          <w:sz w:val="24"/>
          <w:szCs w:val="24"/>
        </w:rPr>
        <w:t>konsekwencji</w:t>
      </w:r>
      <w:r w:rsidRPr="00306B42">
        <w:rPr>
          <w:rFonts w:ascii="Times New Roman" w:hAnsi="Times New Roman" w:cs="Times New Roman"/>
          <w:sz w:val="24"/>
          <w:szCs w:val="24"/>
        </w:rPr>
        <w:t xml:space="preserve"> – poinformowaniu o problemie sądu rodzinnego lub policji.</w:t>
      </w:r>
    </w:p>
    <w:p w:rsid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lastRenderedPageBreak/>
        <w:t xml:space="preserve">Jeżeli zachowanie ucznia wskazuje na przejawy demoralizacji lub zachodzi podejrzenie popełnienia czynu karalnego, szkoła podejmuje działania przewidziane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6B42">
        <w:rPr>
          <w:rFonts w:ascii="Times New Roman" w:hAnsi="Times New Roman" w:cs="Times New Roman"/>
          <w:sz w:val="24"/>
          <w:szCs w:val="24"/>
        </w:rPr>
        <w:t>w przepisach prawa, w tym może zawiadomić  policję lub sąd rodzinny.</w:t>
      </w:r>
    </w:p>
    <w:p w:rsidR="00306B42" w:rsidRPr="00306B42" w:rsidRDefault="00306B42" w:rsidP="00306B42">
      <w:pPr>
        <w:pStyle w:val="Standard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 xml:space="preserve">Rodzice lub opiekunowie prawni ucznia są zobowiązani do współpracy ze szkołą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06B42">
        <w:rPr>
          <w:rFonts w:ascii="Times New Roman" w:hAnsi="Times New Roman" w:cs="Times New Roman"/>
          <w:sz w:val="24"/>
          <w:szCs w:val="24"/>
        </w:rPr>
        <w:t xml:space="preserve">w zakresie przestrzegania przez ucznia zasad korzystania z telefonów komórkowych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06B42">
        <w:rPr>
          <w:rFonts w:ascii="Times New Roman" w:hAnsi="Times New Roman" w:cs="Times New Roman"/>
          <w:sz w:val="24"/>
          <w:szCs w:val="24"/>
        </w:rPr>
        <w:t>i innych urządzeń elektronicznych oraz wspierania ucznia w kształtowaniu odpowiedzialnych nawyków korzystania z technologii informacyjno-komunikacyjnych.</w:t>
      </w:r>
    </w:p>
    <w:p w:rsidR="00306B42" w:rsidRPr="00306B42" w:rsidRDefault="00306B42" w:rsidP="00306B42">
      <w:pPr>
        <w:pStyle w:val="Standard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06B42" w:rsidRPr="00306B42" w:rsidRDefault="00306B42" w:rsidP="00306B42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306B42">
        <w:rPr>
          <w:rFonts w:ascii="Times New Roman" w:hAnsi="Times New Roman" w:cs="Times New Roman"/>
          <w:sz w:val="24"/>
          <w:szCs w:val="24"/>
        </w:rPr>
        <w:t>Regulamin obowiązuje od dnia 1 września 2026 r.</w:t>
      </w:r>
    </w:p>
    <w:p w:rsidR="00306B42" w:rsidRDefault="00306B42" w:rsidP="00306B42">
      <w:pPr>
        <w:pStyle w:val="Standard"/>
      </w:pPr>
    </w:p>
    <w:p w:rsidR="00416ECE" w:rsidRDefault="00416ECE" w:rsidP="006C03DC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16ECE" w:rsidSect="00FA28ED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7AB" w:rsidRDefault="004A07AB" w:rsidP="00FA28ED">
      <w:pPr>
        <w:spacing w:after="0" w:line="240" w:lineRule="auto"/>
      </w:pPr>
      <w:r>
        <w:separator/>
      </w:r>
    </w:p>
  </w:endnote>
  <w:endnote w:type="continuationSeparator" w:id="0">
    <w:p w:rsidR="004A07AB" w:rsidRDefault="004A07AB" w:rsidP="00FA2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706761466"/>
      <w:docPartObj>
        <w:docPartGallery w:val="Page Numbers (Bottom of Page)"/>
        <w:docPartUnique/>
      </w:docPartObj>
    </w:sdtPr>
    <w:sdtEndPr/>
    <w:sdtContent>
      <w:p w:rsidR="00C6401E" w:rsidRPr="006C03DC" w:rsidRDefault="00C6401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C03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C03D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C03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F65F0" w:rsidRPr="006C03DC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C03DC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6C03DC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="00981839" w:rsidRPr="006C03DC">
          <w:rPr>
            <w:rFonts w:ascii="Times New Roman" w:hAnsi="Times New Roman" w:cs="Times New Roman"/>
            <w:sz w:val="20"/>
            <w:szCs w:val="20"/>
          </w:rPr>
          <w:t xml:space="preserve">z </w:t>
        </w:r>
        <w:r w:rsidR="006C03DC">
          <w:rPr>
            <w:rFonts w:ascii="Times New Roman" w:hAnsi="Times New Roman" w:cs="Times New Roman"/>
            <w:sz w:val="20"/>
            <w:szCs w:val="20"/>
          </w:rPr>
          <w:t>2</w:t>
        </w:r>
      </w:p>
    </w:sdtContent>
  </w:sdt>
  <w:p w:rsidR="00C6401E" w:rsidRPr="006C03DC" w:rsidRDefault="00C6401E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7AB" w:rsidRDefault="004A07AB" w:rsidP="00FA28ED">
      <w:pPr>
        <w:spacing w:after="0" w:line="240" w:lineRule="auto"/>
      </w:pPr>
      <w:r>
        <w:separator/>
      </w:r>
    </w:p>
  </w:footnote>
  <w:footnote w:type="continuationSeparator" w:id="0">
    <w:p w:rsidR="004A07AB" w:rsidRDefault="004A07AB" w:rsidP="00FA2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8ED" w:rsidRPr="00F63F6E" w:rsidRDefault="00FA28ED">
    <w:pPr>
      <w:pStyle w:val="Nagwek"/>
      <w:rPr>
        <w:rFonts w:ascii="Times New Roman" w:hAnsi="Times New Roman" w:cs="Times New Roman"/>
        <w:i/>
        <w:sz w:val="20"/>
        <w:szCs w:val="20"/>
      </w:rPr>
    </w:pPr>
    <w:r w:rsidRPr="00F63F6E">
      <w:rPr>
        <w:rFonts w:ascii="Times New Roman" w:hAnsi="Times New Roman" w:cs="Times New Roman"/>
        <w:i/>
        <w:sz w:val="20"/>
        <w:szCs w:val="20"/>
      </w:rPr>
      <w:t>Samorządowa Szkoła Podstawowa im. Obrońców Warszawy w Łagowie</w:t>
    </w:r>
  </w:p>
  <w:p w:rsidR="00F63F6E" w:rsidRPr="002F4190" w:rsidRDefault="00F63F6E" w:rsidP="00F63F6E">
    <w:pPr>
      <w:pStyle w:val="Nagwek"/>
      <w:jc w:val="right"/>
      <w:rPr>
        <w:rFonts w:ascii="Times New Roman" w:hAnsi="Times New Roman" w:cs="Times New Roman"/>
        <w:i/>
        <w:sz w:val="20"/>
        <w:szCs w:val="20"/>
        <w:u w:val="single"/>
      </w:rPr>
    </w:pPr>
    <w:r>
      <w:rPr>
        <w:rFonts w:ascii="Times New Roman" w:hAnsi="Times New Roman" w:cs="Times New Roman"/>
        <w:i/>
        <w:sz w:val="20"/>
        <w:szCs w:val="20"/>
        <w:u w:val="single"/>
      </w:rPr>
      <w:t>Regulamin korzystania z telefonów komórkowych i innych urządzeń elektronicznych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93344"/>
    <w:multiLevelType w:val="hybridMultilevel"/>
    <w:tmpl w:val="BBEA7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19E2E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F65BB"/>
    <w:multiLevelType w:val="hybridMultilevel"/>
    <w:tmpl w:val="ABE4D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45E50"/>
    <w:multiLevelType w:val="hybridMultilevel"/>
    <w:tmpl w:val="01EAA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2BB4"/>
    <w:multiLevelType w:val="hybridMultilevel"/>
    <w:tmpl w:val="85463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50A3D"/>
    <w:multiLevelType w:val="hybridMultilevel"/>
    <w:tmpl w:val="D8B42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E5525"/>
    <w:multiLevelType w:val="hybridMultilevel"/>
    <w:tmpl w:val="0C7430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75D"/>
    <w:rsid w:val="001E3084"/>
    <w:rsid w:val="00294FDA"/>
    <w:rsid w:val="002F4190"/>
    <w:rsid w:val="002F65F0"/>
    <w:rsid w:val="00306B42"/>
    <w:rsid w:val="004017FD"/>
    <w:rsid w:val="00416ECE"/>
    <w:rsid w:val="004A07AB"/>
    <w:rsid w:val="006024D4"/>
    <w:rsid w:val="006C03DC"/>
    <w:rsid w:val="0074775D"/>
    <w:rsid w:val="00981839"/>
    <w:rsid w:val="009D194A"/>
    <w:rsid w:val="00AA4D10"/>
    <w:rsid w:val="00AE3AD9"/>
    <w:rsid w:val="00C6401E"/>
    <w:rsid w:val="00D3444B"/>
    <w:rsid w:val="00E42A5B"/>
    <w:rsid w:val="00F06384"/>
    <w:rsid w:val="00F47BC5"/>
    <w:rsid w:val="00F63F6E"/>
    <w:rsid w:val="00F84057"/>
    <w:rsid w:val="00FA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C149B"/>
  <w15:docId w15:val="{CF5FFCBD-D2F4-4299-A4E0-F4C19CA5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16ECE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A2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8ED"/>
  </w:style>
  <w:style w:type="paragraph" w:styleId="Stopka">
    <w:name w:val="footer"/>
    <w:basedOn w:val="Normalny"/>
    <w:link w:val="StopkaZnak"/>
    <w:uiPriority w:val="99"/>
    <w:unhideWhenUsed/>
    <w:rsid w:val="00FA2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8ED"/>
  </w:style>
  <w:style w:type="paragraph" w:customStyle="1" w:styleId="Standard">
    <w:name w:val="Standard"/>
    <w:rsid w:val="00306B42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7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EB937EF-97E4-4C54-8A3B-4A76FE5DB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794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Bozena Wochanka</cp:lastModifiedBy>
  <cp:revision>13</cp:revision>
  <dcterms:created xsi:type="dcterms:W3CDTF">2022-09-29T15:08:00Z</dcterms:created>
  <dcterms:modified xsi:type="dcterms:W3CDTF">2026-09-17T09:51:00Z</dcterms:modified>
</cp:coreProperties>
</file>